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МІНІСТЕРСТВО ОСВІТИ І НАУКИ УКРАЇНИ</w:t>
      </w:r>
    </w:p>
    <w:p w:rsidR="00000000" w:rsidDel="00000000" w:rsidP="00000000" w:rsidRDefault="00000000" w:rsidRPr="00000000" w14:paraId="00000002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ХЕРСОНСЬКИЙ ДЕРЖАВНИЙ УНІВЕРСИТЕТ</w:t>
      </w:r>
    </w:p>
    <w:p w:rsidR="00000000" w:rsidDel="00000000" w:rsidP="00000000" w:rsidRDefault="00000000" w:rsidRPr="00000000" w14:paraId="00000003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ПЕДАГОГІЧНИЙ ФАКУЛЬТЕТ</w:t>
      </w:r>
    </w:p>
    <w:p w:rsidR="00000000" w:rsidDel="00000000" w:rsidP="00000000" w:rsidRDefault="00000000" w:rsidRPr="00000000" w14:paraId="00000004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КАФЕДРА СПЕЦІАЛЬНОЇ ОСВІТИ</w:t>
      </w:r>
    </w:p>
    <w:p w:rsidR="00000000" w:rsidDel="00000000" w:rsidP="00000000" w:rsidRDefault="00000000" w:rsidRPr="00000000" w14:paraId="00000005">
      <w:pPr>
        <w:widowControl w:val="0"/>
        <w:spacing w:after="0" w:line="240" w:lineRule="auto"/>
        <w:ind w:left="6663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0" w:line="240" w:lineRule="auto"/>
        <w:ind w:left="991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ЗАТВЕРДЖЕНО</w:t>
      </w:r>
    </w:p>
    <w:p w:rsidR="00000000" w:rsidDel="00000000" w:rsidP="00000000" w:rsidRDefault="00000000" w:rsidRPr="00000000" w14:paraId="00000007">
      <w:pPr>
        <w:widowControl w:val="0"/>
        <w:spacing w:after="0" w:line="240" w:lineRule="auto"/>
        <w:ind w:left="991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….…</w:t>
      </w:r>
    </w:p>
    <w:p w:rsidR="00000000" w:rsidDel="00000000" w:rsidP="00000000" w:rsidRDefault="00000000" w:rsidRPr="00000000" w14:paraId="00000008">
      <w:pPr>
        <w:widowControl w:val="0"/>
        <w:spacing w:after="0" w:line="240" w:lineRule="auto"/>
        <w:ind w:left="991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протокол № 8 від 29.01.2021 р.</w:t>
      </w:r>
    </w:p>
    <w:p w:rsidR="00000000" w:rsidDel="00000000" w:rsidP="00000000" w:rsidRDefault="00000000" w:rsidRPr="00000000" w14:paraId="00000009">
      <w:pPr>
        <w:widowControl w:val="0"/>
        <w:spacing w:after="0" w:line="240" w:lineRule="auto"/>
        <w:ind w:left="991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завідувач кафедри </w:t>
      </w:r>
    </w:p>
    <w:p w:rsidR="00000000" w:rsidDel="00000000" w:rsidP="00000000" w:rsidRDefault="00000000" w:rsidRPr="00000000" w14:paraId="0000000A">
      <w:pPr>
        <w:widowControl w:val="0"/>
        <w:spacing w:after="0" w:line="240" w:lineRule="auto"/>
        <w:ind w:left="991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___________(………….) </w:t>
      </w:r>
    </w:p>
    <w:p w:rsidR="00000000" w:rsidDel="00000000" w:rsidP="00000000" w:rsidRDefault="00000000" w:rsidRPr="00000000" w14:paraId="0000000B">
      <w:pPr>
        <w:spacing w:line="25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5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СИЛАБУС ОСВІТНЬОЇ КОМПОНЕНТИ</w:t>
      </w:r>
    </w:p>
    <w:p w:rsidR="00000000" w:rsidDel="00000000" w:rsidP="00000000" w:rsidRDefault="00000000" w:rsidRPr="00000000" w14:paraId="0000000F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_________ПСИХОЛОГІЧНЕ КОНСУЛЬТУВАННЯ ТА КОРЕКЦІЯ В СПЕЦІАЛЬНІЙ ТА ІНКЛЮЗИВНІЙ _________________________________ОСВІТІ_____________________________________</w:t>
      </w:r>
    </w:p>
    <w:p w:rsidR="00000000" w:rsidDel="00000000" w:rsidP="00000000" w:rsidRDefault="00000000" w:rsidRPr="00000000" w14:paraId="00000010">
      <w:pPr>
        <w:widowControl w:val="0"/>
        <w:spacing w:after="0" w:line="360" w:lineRule="auto"/>
        <w:ind w:hanging="1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Освітня програма «Спеціальна освіта» другого (магістерського) рівня вищої освіти </w:t>
      </w:r>
    </w:p>
    <w:p w:rsidR="00000000" w:rsidDel="00000000" w:rsidP="00000000" w:rsidRDefault="00000000" w:rsidRPr="00000000" w14:paraId="00000011">
      <w:pPr>
        <w:widowControl w:val="0"/>
        <w:spacing w:after="0" w:line="360" w:lineRule="auto"/>
        <w:ind w:hanging="15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Спеціальність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016 Спеціальна освіта.  </w:t>
      </w:r>
    </w:p>
    <w:p w:rsidR="00000000" w:rsidDel="00000000" w:rsidP="00000000" w:rsidRDefault="00000000" w:rsidRPr="00000000" w14:paraId="00000012">
      <w:pPr>
        <w:widowControl w:val="0"/>
        <w:spacing w:after="0" w:line="360" w:lineRule="auto"/>
        <w:ind w:hanging="1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Галузь знань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01 Освіта/Педагогіка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5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5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5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5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5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Херсон 2021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1"/>
        <w:tblW w:w="13561.99999999999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29"/>
        <w:gridCol w:w="9733"/>
        <w:tblGridChange w:id="0">
          <w:tblGrid>
            <w:gridCol w:w="3829"/>
            <w:gridCol w:w="9733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Назва освітньої компоненти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0"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ПСИХОЛОГІЧНЕ КОНСУЛЬТУВАННЯ ТА КОРЕКЦІЯ В СПЕЦІАЛЬНІЙ ТА ІНКЛЮЗИВНІЙ ОСВІТІ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Викладач (і)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Віра Ляшко (Vira Liashko), кандидат психологічних наук, доцент кафедри спеціальної освіти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Посилання на сайт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https://orcid.org/ 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sz w:val="28"/>
                  <w:szCs w:val="28"/>
                  <w:highlight w:val="white"/>
                  <w:rtl w:val="0"/>
                </w:rPr>
                <w:t xml:space="preserve">0000-0001-5764-856X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Контактний тел..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0"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050-222-59-57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E-mail викладача: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vvlyashko@gmail.com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Графік консультацій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призначеним часом</w:t>
            </w:r>
          </w:p>
        </w:tc>
      </w:tr>
    </w:tbl>
    <w:p w:rsidR="00000000" w:rsidDel="00000000" w:rsidP="00000000" w:rsidRDefault="00000000" w:rsidRPr="00000000" w14:paraId="00000024">
      <w:pPr>
        <w:spacing w:line="25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Анотація до курсу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6">
      <w:pPr>
        <w:spacing w:after="0" w:line="276" w:lineRule="auto"/>
        <w:ind w:left="36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курсу: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ознайомити студентів із специфікою організації роботи психолога та педагога у спеціальній школі та в інклюзивному освітньому середовищі.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76" w:lineRule="auto"/>
        <w:ind w:left="3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Цілі курсу: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8">
      <w:pPr>
        <w:spacing w:after="0" w:line="276" w:lineRule="auto"/>
        <w:ind w:left="3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Ознайомити студентів із поняттям та особливостями спеціальної та інклюзивної освіти.</w:t>
      </w:r>
    </w:p>
    <w:p w:rsidR="00000000" w:rsidDel="00000000" w:rsidP="00000000" w:rsidRDefault="00000000" w:rsidRPr="00000000" w14:paraId="00000029">
      <w:pPr>
        <w:spacing w:after="0" w:line="276" w:lineRule="auto"/>
        <w:ind w:left="3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Надати студентам інформацію про міжнародні документи та національне законодавство у сфері спеціальної та інклюзивної освіти.</w:t>
      </w:r>
    </w:p>
    <w:p w:rsidR="00000000" w:rsidDel="00000000" w:rsidP="00000000" w:rsidRDefault="00000000" w:rsidRPr="00000000" w14:paraId="0000002A">
      <w:pPr>
        <w:spacing w:after="0" w:line="276" w:lineRule="auto"/>
        <w:ind w:left="3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Ознайомити студентів із нормативно-правовими документами, які регламентують діяльність інклюзивно-ресурсного центру.</w:t>
      </w:r>
    </w:p>
    <w:p w:rsidR="00000000" w:rsidDel="00000000" w:rsidP="00000000" w:rsidRDefault="00000000" w:rsidRPr="00000000" w14:paraId="0000002B">
      <w:pPr>
        <w:spacing w:after="0" w:line="276" w:lineRule="auto"/>
        <w:ind w:left="3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Надати студентам інформацію про посадові обов’язки психолога у закладі спеціальної та інклюзивної освіти.</w:t>
      </w:r>
    </w:p>
    <w:p w:rsidR="00000000" w:rsidDel="00000000" w:rsidP="00000000" w:rsidRDefault="00000000" w:rsidRPr="00000000" w14:paraId="0000002C">
      <w:pPr>
        <w:spacing w:after="0" w:line="276" w:lineRule="auto"/>
        <w:ind w:left="3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Ознайомити студентів із організацією проведення комплексної оцінки розвитку дитини та організації корекційної роботи.</w:t>
      </w:r>
    </w:p>
    <w:p w:rsidR="00000000" w:rsidDel="00000000" w:rsidP="00000000" w:rsidRDefault="00000000" w:rsidRPr="00000000" w14:paraId="0000002D">
      <w:pPr>
        <w:spacing w:after="0" w:line="276" w:lineRule="auto"/>
        <w:ind w:left="3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Ознайомити студентів із особливостями психологічного супроводу дітей у спеціальній школі та в інклюзивному освітньому середовищі.</w:t>
      </w:r>
    </w:p>
    <w:p w:rsidR="00000000" w:rsidDel="00000000" w:rsidP="00000000" w:rsidRDefault="00000000" w:rsidRPr="00000000" w14:paraId="0000002E">
      <w:pPr>
        <w:spacing w:after="0" w:line="276" w:lineRule="auto"/>
        <w:ind w:left="36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Компетентності та програмні результати навчання</w:t>
      </w:r>
    </w:p>
    <w:p w:rsidR="00000000" w:rsidDel="00000000" w:rsidP="00000000" w:rsidRDefault="00000000" w:rsidRPr="00000000" w14:paraId="0000002F">
      <w:pPr>
        <w:spacing w:after="0" w:line="276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Інтегральна компетентність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магістр здатний розв’язувати складні спеціалізовані задачі і практичні проблеми у галузі спеціальної та інклюзивної освіти або у процесі професійної діяльності (корекційної освітньої, навчально-реабілітаційної), що передбачає застосування певних теорій та методів відповідної науки і характеризується комплексністю та невизначеністю умов</w:t>
      </w:r>
    </w:p>
    <w:p w:rsidR="00000000" w:rsidDel="00000000" w:rsidP="00000000" w:rsidRDefault="00000000" w:rsidRPr="00000000" w14:paraId="00000030">
      <w:pPr>
        <w:spacing w:after="0" w:line="276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Загальні компетентності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031">
      <w:pPr>
        <w:spacing w:after="0" w:line="276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ЗК1. Здатність до абстрактного мислення, аналізу та синтезу, до формування системного наукового світогляду, етики наукових досліджень, а також правил академічної доброчесності в наукових дослідженнях та науковопедагогічній діяльності.</w:t>
      </w:r>
    </w:p>
    <w:p w:rsidR="00000000" w:rsidDel="00000000" w:rsidP="00000000" w:rsidRDefault="00000000" w:rsidRPr="00000000" w14:paraId="00000032">
      <w:pPr>
        <w:spacing w:after="0" w:line="276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ЗК3. Здатність забезпечувати інноваційний характер науково-дослідної роботи та самостійно вирішувати поставлені наукові задачі.</w:t>
      </w:r>
    </w:p>
    <w:p w:rsidR="00000000" w:rsidDel="00000000" w:rsidP="00000000" w:rsidRDefault="00000000" w:rsidRPr="00000000" w14:paraId="00000033">
      <w:pPr>
        <w:spacing w:after="0" w:line="276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ЗК5. Здатність до креативності та гнучкості наукового мислення в процесі проведення наукового дослідження.</w:t>
      </w:r>
    </w:p>
    <w:p w:rsidR="00000000" w:rsidDel="00000000" w:rsidP="00000000" w:rsidRDefault="00000000" w:rsidRPr="00000000" w14:paraId="00000034">
      <w:pPr>
        <w:spacing w:after="0" w:line="276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ЗК6. Здатність підтримувати високий рівень наукових досліджень у відповідності до світових стандартів в науці, що забезпечить можливість публікацій результатів в провідних міжнародних наукових виданнях.</w:t>
      </w:r>
    </w:p>
    <w:p w:rsidR="00000000" w:rsidDel="00000000" w:rsidP="00000000" w:rsidRDefault="00000000" w:rsidRPr="00000000" w14:paraId="00000035">
      <w:pPr>
        <w:spacing w:after="0" w:line="276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ЗК9. Здатність застосовувати сучасні інформаційні технології у науковій діяльності, організації та проведенні навчальних занять, управлінні науковими проектами та/або підготовці пропозицій щодо фінансування проектів наукових досліджень, реєстрації прав інтелектуальної власності.</w:t>
      </w:r>
    </w:p>
    <w:p w:rsidR="00000000" w:rsidDel="00000000" w:rsidP="00000000" w:rsidRDefault="00000000" w:rsidRPr="00000000" w14:paraId="00000036">
      <w:pPr>
        <w:spacing w:after="0" w:line="276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Фахові компетентності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037">
      <w:pPr>
        <w:spacing w:after="0" w:line="276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СК1. Засвоєння основних концепцій наукових досліджень в області комп’ютерних наук. </w:t>
      </w:r>
    </w:p>
    <w:p w:rsidR="00000000" w:rsidDel="00000000" w:rsidP="00000000" w:rsidRDefault="00000000" w:rsidRPr="00000000" w14:paraId="00000038">
      <w:pPr>
        <w:spacing w:after="0" w:line="276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СК2. Розуміння теоретичних і практичних проблем, історії розвитку та сучасного стану наукових знань за обраною спеціальністю. </w:t>
      </w:r>
    </w:p>
    <w:p w:rsidR="00000000" w:rsidDel="00000000" w:rsidP="00000000" w:rsidRDefault="00000000" w:rsidRPr="00000000" w14:paraId="00000039">
      <w:pPr>
        <w:spacing w:after="0" w:line="276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СК4. Здатність використовувати сучасні методи моделювання об’єктів, процесів і явищ предметної галузі дослідження.</w:t>
      </w:r>
    </w:p>
    <w:p w:rsidR="00000000" w:rsidDel="00000000" w:rsidP="00000000" w:rsidRDefault="00000000" w:rsidRPr="00000000" w14:paraId="0000003A">
      <w:pPr>
        <w:spacing w:after="0" w:line="276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СК7. Здатність застосовувати сучасну методологію, загальні та часткові методи наукового дослідження у галузі комп’ютерних наук</w:t>
      </w:r>
    </w:p>
    <w:p w:rsidR="00000000" w:rsidDel="00000000" w:rsidP="00000000" w:rsidRDefault="00000000" w:rsidRPr="00000000" w14:paraId="0000003B">
      <w:pPr>
        <w:spacing w:after="0" w:line="276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Програмні результати навчання:</w:t>
      </w:r>
    </w:p>
    <w:p w:rsidR="00000000" w:rsidDel="00000000" w:rsidP="00000000" w:rsidRDefault="00000000" w:rsidRPr="00000000" w14:paraId="0000003C">
      <w:pPr>
        <w:spacing w:after="0" w:line="276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ПРН1. Проведення аналітичних досліджень сучасної проблематики в області комп’ютерних наук за результатами наукової діяльності провідних зарубіжних та вітчизняних вчених, здатність формулювати мету, визначати об’єкт, предмет та завдання власного наукового дослідження.</w:t>
      </w:r>
    </w:p>
    <w:p w:rsidR="00000000" w:rsidDel="00000000" w:rsidP="00000000" w:rsidRDefault="00000000" w:rsidRPr="00000000" w14:paraId="0000003D">
      <w:pPr>
        <w:spacing w:after="0" w:line="276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ПРН2. Розуміння історії розвитку та сучасного стану науки, володіння загальнонауковими філософськими знаннями, необхідними для формулювання системного наукового світогляду, професійної етики та загального культурного кругозору.</w:t>
      </w:r>
    </w:p>
    <w:p w:rsidR="00000000" w:rsidDel="00000000" w:rsidP="00000000" w:rsidRDefault="00000000" w:rsidRPr="00000000" w14:paraId="0000003E">
      <w:pPr>
        <w:spacing w:after="0" w:line="276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ПРН3. Вміння здійснювати наукові дослідження у відповідності до методології наукового дослідження на основі поетапної технології.</w:t>
      </w:r>
    </w:p>
    <w:p w:rsidR="00000000" w:rsidDel="00000000" w:rsidP="00000000" w:rsidRDefault="00000000" w:rsidRPr="00000000" w14:paraId="0000003F">
      <w:pPr>
        <w:spacing w:after="0" w:line="276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ПРН4. Вміти застосовувати методологію наукового пізнання, форм і методів аналізу, обробки та синтезу інформації в предметній області комп'ютерних наук.</w:t>
      </w:r>
    </w:p>
    <w:p w:rsidR="00000000" w:rsidDel="00000000" w:rsidP="00000000" w:rsidRDefault="00000000" w:rsidRPr="00000000" w14:paraId="00000040">
      <w:pPr>
        <w:spacing w:after="0" w:line="276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ПРН6. Вміти здійснювати підготовку науковообґрунтованих пропозицій щодо фінансування проектів наукових досліджень, реєстрації прав інтелектуальної власності та оформлювати звітну документацію за результатами наукових досліджень у відповідності до затверджених стандартів.</w:t>
      </w:r>
    </w:p>
    <w:p w:rsidR="00000000" w:rsidDel="00000000" w:rsidP="00000000" w:rsidRDefault="00000000" w:rsidRPr="00000000" w14:paraId="00000041">
      <w:pPr>
        <w:spacing w:after="0" w:line="276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ПРН8. Знання і дотримання вимог наукової етики та академічної доброчесності.</w:t>
      </w:r>
    </w:p>
    <w:p w:rsidR="00000000" w:rsidDel="00000000" w:rsidP="00000000" w:rsidRDefault="00000000" w:rsidRPr="00000000" w14:paraId="00000042">
      <w:pPr>
        <w:spacing w:after="0" w:line="276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ПРН16. Вміти проводити наукові дослідження на рівні світових стандартів в науці та здійснювати публікацій результатів в провідних міжнародних наукових виданнях. </w:t>
      </w:r>
    </w:p>
    <w:p w:rsidR="00000000" w:rsidDel="00000000" w:rsidP="00000000" w:rsidRDefault="00000000" w:rsidRPr="00000000" w14:paraId="00000043">
      <w:pPr>
        <w:spacing w:after="0" w:line="276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ПРН18. Навички комерціалізації результатів наукових досліджень.</w:t>
      </w:r>
    </w:p>
    <w:p w:rsidR="00000000" w:rsidDel="00000000" w:rsidP="00000000" w:rsidRDefault="00000000" w:rsidRPr="00000000" w14:paraId="00000044">
      <w:pPr>
        <w:spacing w:after="0" w:line="276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76" w:lineRule="auto"/>
        <w:ind w:left="72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Обсяг курсу на поточний навчальний рік</w:t>
      </w:r>
    </w:p>
    <w:p w:rsidR="00000000" w:rsidDel="00000000" w:rsidP="00000000" w:rsidRDefault="00000000" w:rsidRPr="00000000" w14:paraId="00000047">
      <w:pPr>
        <w:spacing w:after="200" w:line="276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2842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55"/>
        <w:gridCol w:w="3307"/>
        <w:gridCol w:w="3383"/>
        <w:gridCol w:w="2797"/>
        <w:tblGridChange w:id="0">
          <w:tblGrid>
            <w:gridCol w:w="3355"/>
            <w:gridCol w:w="3307"/>
            <w:gridCol w:w="3383"/>
            <w:gridCol w:w="2797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spacing w:after="20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Лекції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Практичні заняття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Самостійна робота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Кількість годин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spacing w:after="20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spacing w:after="20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spacing w:after="20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116</w:t>
            </w:r>
          </w:p>
        </w:tc>
      </w:tr>
    </w:tbl>
    <w:p w:rsidR="00000000" w:rsidDel="00000000" w:rsidP="00000000" w:rsidRDefault="00000000" w:rsidRPr="00000000" w14:paraId="00000050">
      <w:pPr>
        <w:spacing w:after="0" w:line="276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spacing w:after="200" w:line="276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Ознаки курсу</w:t>
      </w:r>
    </w:p>
    <w:tbl>
      <w:tblPr>
        <w:tblStyle w:val="Table3"/>
        <w:tblW w:w="13421.999999999998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07"/>
        <w:gridCol w:w="2639"/>
        <w:gridCol w:w="2764"/>
        <w:gridCol w:w="2674"/>
        <w:gridCol w:w="2638"/>
        <w:tblGridChange w:id="0">
          <w:tblGrid>
            <w:gridCol w:w="2707"/>
            <w:gridCol w:w="2639"/>
            <w:gridCol w:w="2764"/>
            <w:gridCol w:w="2674"/>
            <w:gridCol w:w="2638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Рік викладання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Семестр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Спеціальність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Курс (рік навчання)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Нормативний/</w:t>
            </w:r>
          </w:p>
          <w:p w:rsidR="00000000" w:rsidDel="00000000" w:rsidP="00000000" w:rsidRDefault="00000000" w:rsidRPr="00000000" w14:paraId="00000057">
            <w:pP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вибірковий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after="20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spacing w:after="20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ІІ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spacing w:after="20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Спеціальна освіта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spacing w:after="20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spacing w:after="20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Нормативний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spacing w:after="0" w:line="276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2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Технічне й програмне забезпечення/обладнання</w:t>
      </w:r>
    </w:p>
    <w:p w:rsidR="00000000" w:rsidDel="00000000" w:rsidP="00000000" w:rsidRDefault="00000000" w:rsidRPr="00000000" w14:paraId="0000005F">
      <w:pPr>
        <w:spacing w:after="0" w:line="276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Наявність мультимедійного обладнання, опорні конспекти лекцій (презентації); ілюстративні (відео) матеріали.</w:t>
      </w:r>
    </w:p>
    <w:p w:rsidR="00000000" w:rsidDel="00000000" w:rsidP="00000000" w:rsidRDefault="00000000" w:rsidRPr="00000000" w14:paraId="00000060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Політика курсу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Схема курсу</w:t>
      </w:r>
    </w:p>
    <w:p w:rsidR="00000000" w:rsidDel="00000000" w:rsidP="00000000" w:rsidRDefault="00000000" w:rsidRPr="00000000" w14:paraId="00000062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Відповідальність викладача та студентів:</w: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 метою досягнення мети курсу викладачі та студенти мають нести спільну відповідальність: неупереджене ставлення до позиції іншого, повага один до одного, диференційованість в оцінюванні знань та компетентностей здобувачів та формуванні висновків щодо успішності (приклади можливих бонусів при вивченні дисципліни: активна робота на занятті, виконання індивідуальних домашніх завдань тощо).</w:t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Мобільні телефони та інші прилади мають бути переведені у беззвучний режим. Ноутбуки та планшети можуть використовуватись тільки для ведення конспектів, нотаток, роботи над практичним завданням або презентацією.</w:t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Під час занять заборонене вживання їжі та напоїв, що містять алкоголь або інші</w:t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психоактивні речовини.</w:t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Студенти мають право вести записи на лекційних та практичних заняттях. Ведення аудіо- та відеозапису може здійснюватися лише за згодою викладача та інших студентів.</w:t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Відсутність студента (з поважної та неповажної причини) на лекційному або практичному занятті має бути відпрацьована під час індивідуальних занять з викладачем у формі співбесіди. Для відпрацювання студент має підготувати конспект питань, що розглядалися на занятті, яке студент пропустив.</w:t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Допомогу або додаткові роз’яснення з питань, які були недостатньо засвоєні студентом під час самостійної підготовки, можна отримати під час індивідуальних консультацій за графіком консультацій викладачів.</w:t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Студенти зобов’язані приходити вчасно на навчальні заняття. У разі запізнення здобувача на заняття викладач має право зробити студенту зауваження.</w:t>
      </w:r>
    </w:p>
    <w:p w:rsidR="00000000" w:rsidDel="00000000" w:rsidP="00000000" w:rsidRDefault="00000000" w:rsidRPr="00000000" w14:paraId="0000006B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Навчальні:</w:t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Вивчення кожного змістового модуля включає отримання оцінок за практичні заняття, ппрофесійно-орієнтовані завдання та теми, що виносилася на самостійне опрацювання.</w:t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Для підвищення навчальної мотивації та відповідно до Положення про організацію начального процесу у ХДУ у випадку студент може отримати екзаменаційну оцінку автоматично в разі, якщо на позитивну оцінку зараховано всі змістові модулі (не менше 60 балів).</w:t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Виконання практичних завдань до практичних занять є обов’язковим для допуску до підсумкової модульної контрольної роботи. </w:t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 написання підсумкової модульної контрольної роботи здобувач має відпрацювати всі пропуски під час індивідуальних занять (лекції) або консультацій протягом семестру (практичні) за графіком консультацій викладачів, що ведуть лекційні або практичні заняття.</w:t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Аудиторна підсумкова модульна контрольна робота (МКР) проводиться на останньому аудиторному навчальному занятті модуля.</w:t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Розрахунок балів до заліку: середнє арифметичне між поточними оцінками за модулі та оцінкою за МКР.</w:t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Забороняється списування та плагіат практичних завдань, тестових чи контрольних завдань, передбачених курсом. Представлення роботи, що містить плагіат, оцінюється незадовільно і вимагає повторного виконання завдання. У разі невідпрацювання завдання, студент не допускається до заліку.</w:t>
      </w:r>
    </w:p>
    <w:p w:rsidR="00000000" w:rsidDel="00000000" w:rsidP="00000000" w:rsidRDefault="00000000" w:rsidRPr="00000000" w14:paraId="00000073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3561.99999999999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38"/>
        <w:gridCol w:w="3827"/>
        <w:gridCol w:w="1081"/>
        <w:gridCol w:w="3172"/>
        <w:gridCol w:w="2551"/>
        <w:gridCol w:w="1093"/>
        <w:tblGridChange w:id="0">
          <w:tblGrid>
            <w:gridCol w:w="1838"/>
            <w:gridCol w:w="3827"/>
            <w:gridCol w:w="1081"/>
            <w:gridCol w:w="3172"/>
            <w:gridCol w:w="2551"/>
            <w:gridCol w:w="1093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Тиждень, дата, години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Тема, план, кількість годин (аудиторної та самостійної)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Форма навчального заняття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Список рекомендованих джерел (за нумерацією розділу 11)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Максимальна кількість балів</w:t>
            </w:r>
          </w:p>
        </w:tc>
      </w:tr>
      <w:t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Модуль 1. НАЗВА МОДУЛЮ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ТЕОРЕТИКО-МЕТОДОЛОГІЧНІ ОСНОВИ ФУНКЦІОНУВАННЯ СПЕЦІАЛЬНОЇ ТА ІНКЛЮЗИВНОЇ ОСВІТИ</w:t>
            </w:r>
          </w:p>
        </w:tc>
      </w:tr>
      <w:tr>
        <w:trPr>
          <w:trHeight w:val="2542" w:hRule="atLeast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Тиждень А_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дата, </w:t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академічних годин - 4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 Типологія аномального розвитку.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План 1.Класифікація порушень психофізичного розвитку у дітей. Визначення понять «інклюзія», «інтеграція», «порушення психофізичного розвитку», «особливі потреби» та ін.</w:t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Загальні принципи побудови сучасної класифікації аномального розвитку.</w:t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Недостатній, тотальний затриманий розвиток. </w:t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Парціальна несформованість</w:t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вищих психічних функцій.</w:t>
            </w:r>
          </w:p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 Асинхронний та дефіцитарний розвиток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лекція</w:t>
            </w:r>
          </w:p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практичне заняття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Спеціальна психологія /під.ред. Шипіциної Л.М. </w:t>
            </w: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4"/>
                  <w:szCs w:val="24"/>
                  <w:u w:val="single"/>
                  <w:rtl w:val="0"/>
                </w:rPr>
                <w:t xml:space="preserve">https://stud.com.ua/78574/psihologiya/spets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ialna_psihologiya</w:t>
            </w:r>
          </w:p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Гошовська Д.Т. Спеціальна психологія та методика педагогічно-корекційного тренінгу: [навчально-методичний посібник] / Д.Т.Гошовська. Луцьк, 2011. 265с</w:t>
            </w:r>
          </w:p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Каут Н.М. Основи дефектології та логопедії: тексти лекцій. Дрогобич, 2012 р. 372 с.</w:t>
            </w:r>
          </w:p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Матейко Н.М. Клінічна психологія: словник-довідник. Івано-Франківськ: Симфонія форте, 2015. 134с.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опрацювати Додаток до листа МОНмолодьспорту від 26.07.2012р. №1/9-529 Психологічний і соціальний супровід дітей з особливими освітніми потребами в умовах інклюзивного навчання" ресурс http://search.ligazakon.ua/l_do c2.nsf/link1/MUS18532.html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</w:tr>
      <w:t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Тиждень Б_</w:t>
            </w:r>
          </w:p>
          <w:p w:rsidR="00000000" w:rsidDel="00000000" w:rsidP="00000000" w:rsidRDefault="00000000" w:rsidRPr="00000000" w14:paraId="000000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дата, </w:t>
            </w:r>
          </w:p>
          <w:p w:rsidR="00000000" w:rsidDel="00000000" w:rsidP="00000000" w:rsidRDefault="00000000" w:rsidRPr="00000000" w14:paraId="0000009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академічних годин - 4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 : Основи інтегративної діагностики аномального розвитку</w:t>
            </w:r>
          </w:p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План 1. Особливості проведення психодігностичного дослідження</w:t>
            </w:r>
          </w:p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дітей з аномальним розвитком та збір анамнезу життя.</w:t>
            </w:r>
          </w:p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2.Тактика, технологія проведення та аналіз результатів обстеження. </w:t>
            </w:r>
          </w:p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Вимоги до складання висновку. </w:t>
            </w:r>
          </w:p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Психологічний діагноз, прогноз та рекомендації щодо розвитку та корекції</w:t>
            </w:r>
          </w:p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лекція практичне заняття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2.Луценко І. В. Психологічний супровід дитини з особливими освітніми потребами в умовах інклюзивного навчання // Практичний психолог: Школа. 2013. № 10. С. 4-15. 3. Колупаєва А. А. Педагогічні основи інтегрування школярів з особливостями психофізичного розвитку у загальноосвітні навчальні заклади: Монографія. К.: Педагогічна думка, 2007. 458 с.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Розробити стимульний матеріал до методик за вибором та описати хід роботи</w:t>
            </w:r>
          </w:p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панель-вкладка (типу дошки Сегена), Гра «Поштова скринька», Складання малюнка із частин, Повна ідентифікація предметних малюнків, Робоча назва «Садиба», ідентифікація тварин, Знайди пару «Взуття», Робоча назва «Фізкультурники», Робоча назва «Блюда і фрукти», Класифікація геометричних фігур за зразками-еталонами, «Яблучка». Класифікація однорідних зображень, Класифікація множини предметів за розміром «Посуд», Завдання на дослідження здатності дітей спиратися в практичній діяльності на 2 ознаки. Робоча назва «Палатка»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</w:tr>
      <w:t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Тиждень А_</w:t>
            </w:r>
          </w:p>
          <w:p w:rsidR="00000000" w:rsidDel="00000000" w:rsidP="00000000" w:rsidRDefault="00000000" w:rsidRPr="00000000" w14:paraId="000000B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дата, </w:t>
            </w:r>
          </w:p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академічних годин - 4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 : Активні форми роботи психолога з учасниками процесу інклюзивного навчання План 1.Психолого-педагогічне вивчення відхилень в інтелектуальному розвитку дітей молодшого дошкільного віку </w:t>
            </w:r>
          </w:p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Вимоги до добору завдань методики. </w:t>
            </w:r>
          </w:p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Інтерпретація особливостей виконання діагностичних завдань дітьми з різним станом інтелектуального розвитку та результатами порівняльного аналізу.</w:t>
            </w:r>
          </w:p>
          <w:p w:rsidR="00000000" w:rsidDel="00000000" w:rsidP="00000000" w:rsidRDefault="00000000" w:rsidRPr="00000000" w14:paraId="000000B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лекція практичне заняття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Алгоритм діяльності психолога в умовах інклюзивної освіти// режим доступу: http://www.rozdolnezosh.edukit.kherson.ua/inklyuziya/algoritm _diyaljnosti_praktichnogo_psihologa_i_socialjnogo_pedagoga_v_umovah_inklyuzivnoi_osviti_vklyuchaye/ 2. Колупаєва А. А. Педагогічні основи інтегрування школярів з особливостями психофізичного розвитку узагальноосвітні навчальні заклади: Монографія. К.: Педагогічна думка, 2007. 458 с. 3. Інклюзивне навчання: організаційне, змістове та методичне забезпечення: навчально-методичний посібник / за заг. ред. С. П. Миронової. Кам’янецьПодільський : Кам’янець-Подільський національний університет імені Івана Огієнка, 2015. 236 с.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Розробити орієнтовний алгоритм діяльності психолога в умовах спеціальної та інклюзивної освіти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trHeight w:val="3538" w:hRule="atLeast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Тиждень Б_</w:t>
            </w:r>
          </w:p>
          <w:p w:rsidR="00000000" w:rsidDel="00000000" w:rsidP="00000000" w:rsidRDefault="00000000" w:rsidRPr="00000000" w14:paraId="000000C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дата, </w:t>
            </w:r>
          </w:p>
          <w:p w:rsidR="00000000" w:rsidDel="00000000" w:rsidP="00000000" w:rsidRDefault="00000000" w:rsidRPr="00000000" w14:paraId="000000C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академічних годин - 4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  Кореційно-розвивальна робота з дітьми з аномальним розвитком.</w:t>
            </w:r>
          </w:p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План 1. Основні напрямки сучасної кореційно-розвивальної роботи.</w:t>
            </w:r>
          </w:p>
          <w:p w:rsidR="00000000" w:rsidDel="00000000" w:rsidP="00000000" w:rsidRDefault="00000000" w:rsidRPr="00000000" w14:paraId="000000C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2. Корекційні програми, які базуються на нейропсихологічному підході. </w:t>
            </w:r>
          </w:p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Корекційні програми, орієнтовані на формування базових складових психічного розвитку (довільності психічної активності та просторових уявлень). </w:t>
            </w:r>
          </w:p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Система розвивальнокорекційної роботи, заснована на рівневому підході до афективної регуляції поведінки та свідомост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лекція</w:t>
            </w:r>
          </w:p>
          <w:p w:rsidR="00000000" w:rsidDel="00000000" w:rsidP="00000000" w:rsidRDefault="00000000" w:rsidRPr="00000000" w14:paraId="000000C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практичне заняття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Інклюзивне навчання: організаційне, змістове та методичне забезпечення: навчально-методичний посібник / за заг. ред.С.П. Миронової. Кам’янецьПодільський : Кам’янець-Подільський національний університет імені Івана Огієнка, 2015. 236 с. </w:t>
            </w:r>
          </w:p>
          <w:p w:rsidR="00000000" w:rsidDel="00000000" w:rsidP="00000000" w:rsidRDefault="00000000" w:rsidRPr="00000000" w14:paraId="000000C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Колупаєва А. А. Педагогічні основи інтегрування школярів з особливостями психофізичного розвитку у загальноосвітні навчальні заклади: Монографія. К.: Педагогічна думка, 2007. 458 с. 3.Консультативно-діагностичний супровід дітей з особливими освітніми потребами в діяльності психологомедико-педагогічних консультацій : [Електронні дані] / авт. кол.: Т. В. Жук, Т. Д. Ілляшенко, І. В. Луценко та ін. // За ред. А. Г. Обухівської. – К. : УНМЦ практичної психології і соціальної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-опрацювати зразки корекційно-розвивальних програм; - скласти орієнтовну корекційну програму для дитини з особливими потребами з використанням ресурсу: http://cmspsinclus.kr.sch.in.ua/navchaljnometodichne_zabezpechennya/ korekcijni_programi/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</w:tr>
      <w:t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Модуль 2 НАЗВА МОДУЛЮ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КОМПЛЕКСНА ПСИХОЛОГО-ПЕДАГОГІЧНА ОЦІНКА РОЗВИТКУ ДИТИНИ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Тиждень А …</w:t>
            </w:r>
          </w:p>
          <w:p w:rsidR="00000000" w:rsidDel="00000000" w:rsidP="00000000" w:rsidRDefault="00000000" w:rsidRPr="00000000" w14:paraId="000000D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дата, </w:t>
            </w:r>
          </w:p>
          <w:p w:rsidR="00000000" w:rsidDel="00000000" w:rsidP="00000000" w:rsidRDefault="00000000" w:rsidRPr="00000000" w14:paraId="000000D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академічних годин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7">
            <w:pPr>
              <w:spacing w:after="0" w:line="240" w:lineRule="auto"/>
              <w:ind w:left="-81" w:right="-1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 Зміст комплексної психолого-педагогічної оцінки розвитку дітей План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лекція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Дороничева А. С. Формирование толерантного отношения к людям с ограниченными возможностями здоровья в социуме [Электрон. ресурс] // Студенческий научный форум 2013 : матер. V Между- нар. студенческой электрон. научная конференции (15 февр. - 31 марта 2013 г.). Режим доступа http://www.scienceforum. ru/2013/77/4492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spacing w:after="0" w:line="240" w:lineRule="auto"/>
              <w:ind w:left="-81" w:right="-1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 Психофізичний розвиток дітей.: особливості педагогічної взаємодії План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практичне заняття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законспектувати основні положення стосовно аналізу та оцінки виконання діагностичних завдань підлітками з різним інтелектуальним розвитком, користуючись джрелом [1]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</w:tr>
      <w:t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Тиждень Б _</w:t>
            </w:r>
          </w:p>
          <w:p w:rsidR="00000000" w:rsidDel="00000000" w:rsidP="00000000" w:rsidRDefault="00000000" w:rsidRPr="00000000" w14:paraId="000000E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дата, </w:t>
            </w:r>
          </w:p>
          <w:p w:rsidR="00000000" w:rsidDel="00000000" w:rsidP="00000000" w:rsidRDefault="00000000" w:rsidRPr="00000000" w14:paraId="000000E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академічних годин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5">
            <w:pPr>
              <w:spacing w:after="0" w:line="240" w:lineRule="auto"/>
              <w:ind w:left="-81" w:right="-1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 Дитина з особливими освітніми потребами в закладах освіти План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лекція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Нємая Я. Гендерний інтерактивний дитини з особливими потребами. театр: навч. посіб. // Школа рівних можливостей. К., 2007. 176 с. 4. Обухівська А. Психологу про дітей з особливими потребами у загальноосвітній школі. К., 2012. 128 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B">
            <w:pPr>
              <w:spacing w:after="0" w:line="240" w:lineRule="auto"/>
              <w:ind w:left="-81" w:right="-1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 Психофізичний розвиток дітей: особливості педагогічної взаємодії План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практичне заняття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</w:tr>
      <w:t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Тиждень А_</w:t>
            </w:r>
          </w:p>
          <w:p w:rsidR="00000000" w:rsidDel="00000000" w:rsidP="00000000" w:rsidRDefault="00000000" w:rsidRPr="00000000" w14:paraId="000000F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дата, </w:t>
            </w:r>
          </w:p>
          <w:p w:rsidR="00000000" w:rsidDel="00000000" w:rsidP="00000000" w:rsidRDefault="00000000" w:rsidRPr="00000000" w14:paraId="000000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академічних годин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3">
            <w:pPr>
              <w:spacing w:after="0" w:line="240" w:lineRule="auto"/>
              <w:ind w:left="-81" w:right="-1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 Співпраця з батьками в спеціальному освітньому середовищі </w:t>
            </w:r>
          </w:p>
          <w:p w:rsidR="00000000" w:rsidDel="00000000" w:rsidP="00000000" w:rsidRDefault="00000000" w:rsidRPr="00000000" w14:paraId="000000F4">
            <w:pPr>
              <w:spacing w:after="0" w:line="240" w:lineRule="auto"/>
              <w:ind w:left="-81" w:right="-1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План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лекція</w:t>
            </w:r>
          </w:p>
          <w:p w:rsidR="00000000" w:rsidDel="00000000" w:rsidP="00000000" w:rsidRDefault="00000000" w:rsidRPr="00000000" w14:paraId="000000F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практичне заняття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Інклюзивне навчання: організаційне, змістове та методичне забезпечення: навчально-методичний посібник / за заг. ред.С.П. Миронової. Кам’янецьПодільський : Кам’янець-Подільський національний університет імені Івана Огієнка, 2015. 236 с. </w:t>
            </w:r>
          </w:p>
          <w:p w:rsidR="00000000" w:rsidDel="00000000" w:rsidP="00000000" w:rsidRDefault="00000000" w:rsidRPr="00000000" w14:paraId="000000F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Колупаєва А. А. Педагогічні основи інтегрування школярів з особливостями психофізичного розвитку у загальноосвітні навчальні заклади: Монографія. К.: Педагогічна думка, 2007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здійснити опис методик вивчення розумового розвитку дітей молодшого дошкільного віку; - Розробити стимульний матеріал до методик за вибором та описати хід роботи: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панель-вкладка (типу дошки Сегена), Гра «Поштова скринька», Складання малюнка із частин, Повна ідентифікація предметних малюнків, Робоча назва «Садиба», ідентифікація тварин, Знайди пару «Взуття», Робоча назва «Фізкультурники», Робоча назва «Блюда і фрукти», Класифікація геометричних фігур за зразками-еталонами, «Яблучка». Класифікація однорідних зображень, Класифікація множини предметів за розміром «Посуд», Завдання на дослідження здатності дітей спиратися в практичній діяльності на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C">
            <w:pPr>
              <w:spacing w:after="0" w:line="240" w:lineRule="auto"/>
              <w:ind w:left="-81" w:right="-1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 Психологічний супровід батьків, які виховують дитину з особливими освітніми потребами. Допомога дитині в освітньому середовищі План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</w:tr>
      <w:t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Тиждень Б _</w:t>
            </w:r>
          </w:p>
          <w:p w:rsidR="00000000" w:rsidDel="00000000" w:rsidP="00000000" w:rsidRDefault="00000000" w:rsidRPr="00000000" w14:paraId="0000010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дата, </w:t>
            </w:r>
          </w:p>
          <w:p w:rsidR="00000000" w:rsidDel="00000000" w:rsidP="00000000" w:rsidRDefault="00000000" w:rsidRPr="00000000" w14:paraId="000001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академічних годин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4">
            <w:pPr>
              <w:spacing w:after="0" w:line="240" w:lineRule="auto"/>
              <w:ind w:left="-81" w:right="-1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 Співпраця з батьками в спеціальному та інклюзивному середовищі План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лекція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1.Луценко І. В. Психологічний супровід дитини з особливими освітніми потребами в умовах інклюзивного навчання // Практичний психолог: Школа. 2013. № 10. С. 4-15. 2. Колупаєва А. А. Педагогічні основи інтегрування школярів з особливостями психофізичного розвитку у загальноосвітні навчальні заклади: Монографія. К.: Педагогічна думка, 2007. 458 с.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A">
            <w:pPr>
              <w:spacing w:after="0" w:line="240" w:lineRule="auto"/>
              <w:ind w:left="-81" w:right="-1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 Батьки як партнери в роботі з дітьми,</w:t>
            </w:r>
          </w:p>
          <w:p w:rsidR="00000000" w:rsidDel="00000000" w:rsidP="00000000" w:rsidRDefault="00000000" w:rsidRPr="00000000" w14:paraId="0000010B">
            <w:pPr>
              <w:spacing w:after="0" w:line="240" w:lineRule="auto"/>
              <w:ind w:left="-81" w:right="-1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які мають особливі освітні потреби План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практичне заняття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</w:tr>
    </w:tbl>
    <w:p w:rsidR="00000000" w:rsidDel="00000000" w:rsidP="00000000" w:rsidRDefault="00000000" w:rsidRPr="00000000" w14:paraId="00000110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after="0" w:line="240" w:lineRule="auto"/>
        <w:ind w:firstLine="567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9. Система оцінювання та вимоги</w:t>
      </w:r>
    </w:p>
    <w:p w:rsidR="00000000" w:rsidDel="00000000" w:rsidP="00000000" w:rsidRDefault="00000000" w:rsidRPr="00000000" w14:paraId="00000112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Загальна система оцінювання курсу </w:t>
      </w:r>
    </w:p>
    <w:p w:rsidR="00000000" w:rsidDel="00000000" w:rsidP="00000000" w:rsidRDefault="00000000" w:rsidRPr="00000000" w14:paraId="00000113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Із максимальних 100 балів загального оцінювання предмету, які може набрати студент у ході засвоєння дисципліни</w:t>
      </w:r>
    </w:p>
    <w:p w:rsidR="00000000" w:rsidDel="00000000" w:rsidP="00000000" w:rsidRDefault="00000000" w:rsidRPr="00000000" w14:paraId="00000114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максимум 50 балів</w:t>
      </w:r>
    </w:p>
    <w:p w:rsidR="00000000" w:rsidDel="00000000" w:rsidP="00000000" w:rsidRDefault="00000000" w:rsidRPr="00000000" w14:paraId="00000115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опитування на семінарських заняттях (максимум 5 б);</w:t>
      </w:r>
    </w:p>
    <w:p w:rsidR="00000000" w:rsidDel="00000000" w:rsidP="00000000" w:rsidRDefault="00000000" w:rsidRPr="00000000" w14:paraId="00000116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підготовка і презентація реферату (максимум 10б);</w:t>
      </w:r>
    </w:p>
    <w:p w:rsidR="00000000" w:rsidDel="00000000" w:rsidP="00000000" w:rsidRDefault="00000000" w:rsidRPr="00000000" w14:paraId="00000117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індивідуальна робота (максимум 10 б);</w:t>
      </w:r>
    </w:p>
    <w:p w:rsidR="00000000" w:rsidDel="00000000" w:rsidP="00000000" w:rsidRDefault="00000000" w:rsidRPr="00000000" w14:paraId="00000118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конспект першоджерел з презентацією (максимум 10 б);</w:t>
      </w:r>
    </w:p>
    <w:p w:rsidR="00000000" w:rsidDel="00000000" w:rsidP="00000000" w:rsidRDefault="00000000" w:rsidRPr="00000000" w14:paraId="00000119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контрольна робота(максимум 5 балів);</w:t>
      </w:r>
    </w:p>
    <w:p w:rsidR="00000000" w:rsidDel="00000000" w:rsidP="00000000" w:rsidRDefault="00000000" w:rsidRPr="00000000" w14:paraId="0000011A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термінологічний словник(тестове завдання)-(максимум 10б)</w:t>
      </w:r>
    </w:p>
    <w:p w:rsidR="00000000" w:rsidDel="00000000" w:rsidP="00000000" w:rsidRDefault="00000000" w:rsidRPr="00000000" w14:paraId="0000011B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інші 50 балів – це екзамен.</w:t>
      </w:r>
    </w:p>
    <w:p w:rsidR="00000000" w:rsidDel="00000000" w:rsidP="00000000" w:rsidRDefault="00000000" w:rsidRPr="00000000" w14:paraId="0000011C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Критерії оцінювання знань студентів:</w:t>
      </w:r>
    </w:p>
    <w:p w:rsidR="00000000" w:rsidDel="00000000" w:rsidP="00000000" w:rsidRDefault="00000000" w:rsidRPr="00000000" w14:paraId="0000011D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основу системи оцінювання знань студентів із навчальної дисципліни  закладені наступні критерії:</w:t>
      </w:r>
    </w:p>
    <w:p w:rsidR="00000000" w:rsidDel="00000000" w:rsidP="00000000" w:rsidRDefault="00000000" w:rsidRPr="00000000" w14:paraId="0000011E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 повнота знань – вичерпна достатність у відтворенні інформації щодо змісту навчальної дисципліни;</w:t>
      </w:r>
    </w:p>
    <w:p w:rsidR="00000000" w:rsidDel="00000000" w:rsidP="00000000" w:rsidRDefault="00000000" w:rsidRPr="00000000" w14:paraId="0000011F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2) адекватність знань – їх правильність, відповідність теоретико-методологічним основам предмета;</w:t>
      </w:r>
    </w:p>
    <w:p w:rsidR="00000000" w:rsidDel="00000000" w:rsidP="00000000" w:rsidRDefault="00000000" w:rsidRPr="00000000" w14:paraId="00000120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3) усвідомленість (осмисленість) знань – розуміння смислу інформації по навчальній дисципліні та вміння його вербалізувати:</w:t>
      </w:r>
    </w:p>
    <w:p w:rsidR="00000000" w:rsidDel="00000000" w:rsidP="00000000" w:rsidRDefault="00000000" w:rsidRPr="00000000" w14:paraId="00000121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4) вміння творчо мислити, давати своє бачення і розуміння поставлених завдань («побічний продукт» діяльності)</w:t>
      </w:r>
    </w:p>
    <w:p w:rsidR="00000000" w:rsidDel="00000000" w:rsidP="00000000" w:rsidRDefault="00000000" w:rsidRPr="00000000" w14:paraId="00000122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Виходячи з цього, оцінка «відмінно» ставиться за наявність у студента вичерпних і правильних знань щодо головних проблем навчальної дисципліни, розгляду яких були присвячені лекційні та семінарські заняття. При цьому знання повинні бути осмисленими, що проявляється у повноті та адекватності їх пояснення. Вміння підходити до рішення завдання не тільки у форматі репродукції, але й творчого мислення.</w:t>
      </w:r>
    </w:p>
    <w:p w:rsidR="00000000" w:rsidDel="00000000" w:rsidP="00000000" w:rsidRDefault="00000000" w:rsidRPr="00000000" w14:paraId="00000123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Оцінка «добре» ставиться за наявність у студента знань щодо більшості тем, які передбачені навчальною програмою. При цьому знання характеризуються адекватністю, але є частково усвідомленими (студент за формою відповідає правильно, а пояснити смисл може не завжди).</w:t>
      </w:r>
    </w:p>
    <w:p w:rsidR="00000000" w:rsidDel="00000000" w:rsidP="00000000" w:rsidRDefault="00000000" w:rsidRPr="00000000" w14:paraId="00000124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Оцінка «задовільно» ставиться за наявність у студента фрагментарних знань з дисципліни, які при цьому не завжди точно ним розуміються і не достатньо повно вербалізуються. </w:t>
      </w:r>
    </w:p>
    <w:p w:rsidR="00000000" w:rsidDel="00000000" w:rsidP="00000000" w:rsidRDefault="00000000" w:rsidRPr="00000000" w14:paraId="00000125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Оцінка «незадовільно» ставиться за відсутність у студента знань щодо головних проблем навчальної дисципліни, або ж за наявність часткових знань, які він неправильно розуміє і неправильно трактує.</w:t>
      </w:r>
    </w:p>
    <w:p w:rsidR="00000000" w:rsidDel="00000000" w:rsidP="00000000" w:rsidRDefault="00000000" w:rsidRPr="00000000" w14:paraId="00000126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Сумарна кількість – 100 балів.</w:t>
      </w:r>
    </w:p>
    <w:p w:rsidR="00000000" w:rsidDel="00000000" w:rsidP="00000000" w:rsidRDefault="00000000" w:rsidRPr="00000000" w14:paraId="00000127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Вимоги до письмової роботи</w:t>
      </w:r>
    </w:p>
    <w:p w:rsidR="00000000" w:rsidDel="00000000" w:rsidP="00000000" w:rsidRDefault="00000000" w:rsidRPr="00000000" w14:paraId="00000128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Студентам необхідно вибрати із запропонованих вид роботи, з яким хоче кожен з них провести, яке потрібно описати(письмова робота) презентувати на парі.</w:t>
      </w:r>
    </w:p>
    <w:p w:rsidR="00000000" w:rsidDel="00000000" w:rsidP="00000000" w:rsidRDefault="00000000" w:rsidRPr="00000000" w14:paraId="00000129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Власне виконання індивідуальної роботи покликане розвивати самостійність навчальної діяльності, мисленнєві операції в опрацюванні навчального матеріалу (абстрагування, порівняння, конкретизація, узагальнення, схематизація, аналіз, синтез тощо), розвиває критичне мислення, а також креативність мислення, що особливо виявляється у здатності репрезентувати опрацьований матеріал, а також у здатності його представляти у формі висновку психологічного дослідження.</w:t>
      </w:r>
    </w:p>
    <w:p w:rsidR="00000000" w:rsidDel="00000000" w:rsidP="00000000" w:rsidRDefault="00000000" w:rsidRPr="00000000" w14:paraId="0000012A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spacing w:after="0" w:line="240" w:lineRule="auto"/>
        <w:ind w:firstLine="708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Модуль 1. ТЕОРЕТИКО-МЕТОДОЛОГІЧНІ ОСНОВИ ФУНКЦІОНУВАННЯ СПЕЦІАЛЬНОЇ ТА ІНКЛЮЗИВНОЇ ОСВІТИ</w:t>
      </w:r>
    </w:p>
    <w:p w:rsidR="00000000" w:rsidDel="00000000" w:rsidP="00000000" w:rsidRDefault="00000000" w:rsidRPr="00000000" w14:paraId="0000012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Критерії оцінювання та бали. Кожна практична робота оцінюється у 5 балів.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Максимальна кількість балів за цей модуль – 20.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spacing w:after="0" w:line="240" w:lineRule="auto"/>
        <w:ind w:firstLine="708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Модуль 2. КОМПЛЕКСНА ПСИХОЛОГО-ПЕДАГОГІЧНА ОЦІНКА РОЗВИТКУ ДИТИНИ</w:t>
      </w:r>
    </w:p>
    <w:p w:rsidR="00000000" w:rsidDel="00000000" w:rsidP="00000000" w:rsidRDefault="00000000" w:rsidRPr="00000000" w14:paraId="0000012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Критерії оцінювання та бали. Кожна практична робота оцінюється у 5 балів.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Максимальна кількість балів за цей модуль – 20.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spacing w:after="0" w:line="240" w:lineRule="auto"/>
        <w:ind w:firstLine="708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Залік  (40 балів)</w:t>
      </w:r>
    </w:p>
    <w:p w:rsidR="00000000" w:rsidDel="00000000" w:rsidP="00000000" w:rsidRDefault="00000000" w:rsidRPr="00000000" w14:paraId="0000013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Критерії оцінювання відповіді на екзамені (усної, письмової, творчої).</w:t>
      </w:r>
    </w:p>
    <w:p w:rsidR="00000000" w:rsidDel="00000000" w:rsidP="00000000" w:rsidRDefault="00000000" w:rsidRPr="00000000" w14:paraId="0000013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10. Список рекомендованих джерел (наскрізна нумерація)</w:t>
      </w:r>
    </w:p>
    <w:p w:rsidR="00000000" w:rsidDel="00000000" w:rsidP="00000000" w:rsidRDefault="00000000" w:rsidRPr="00000000" w14:paraId="00000133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Основні</w:t>
      </w:r>
    </w:p>
    <w:p w:rsidR="00000000" w:rsidDel="00000000" w:rsidP="00000000" w:rsidRDefault="00000000" w:rsidRPr="00000000" w14:paraId="00000134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1.Ілляшенко Т. Д. Інтеграція дітей з особливими освітніми потребами у загальноосвітньому навчальному/ Психолог. 2009. № 10. С. 14-18. </w:t>
      </w:r>
    </w:p>
    <w:p w:rsidR="00000000" w:rsidDel="00000000" w:rsidP="00000000" w:rsidRDefault="00000000" w:rsidRPr="00000000" w14:paraId="00000135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Інклюзивне навчання: організаційне, змістове та методичне забезпечення: навчально-методичний посібник / за заг. ред. С. П. Миронової. Кам’янець- Подільський : Кам’янець-Подільський національний університет імені Івана Огієнка, 2015. 236 с. </w:t>
      </w:r>
    </w:p>
    <w:p w:rsidR="00000000" w:rsidDel="00000000" w:rsidP="00000000" w:rsidRDefault="00000000" w:rsidRPr="00000000" w14:paraId="00000136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Карпа М. І. Особливості групової психокорекційної роботи з сиблінгами неповносправних дітей // Теоретичні і практичні аспекти дитячої та юнацької психотерапії : матеріали регіональної науково-практичної конференції. Львів, 2005. С. 16-18. </w:t>
      </w:r>
    </w:p>
    <w:p w:rsidR="00000000" w:rsidDel="00000000" w:rsidP="00000000" w:rsidRDefault="00000000" w:rsidRPr="00000000" w14:paraId="00000137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Колупаєва А. А., Савчук Л.О. Діти з особливими потребами та організація їх навчання. К., 2011.192с. </w:t>
      </w:r>
    </w:p>
    <w:p w:rsidR="00000000" w:rsidDel="00000000" w:rsidP="00000000" w:rsidRDefault="00000000" w:rsidRPr="00000000" w14:paraId="00000138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Консультативно-діагностичний супровід дітей з особливими освітніми потребами в діяльності психолого-медико-педагогічних консультацій : [Електронні дані] / авт. кол.: Т. В. Жук, Т. Д. Ілляшенко, І. В. Луценко та ін. // За ред. А. Г. Обухівської. К. : УНМЦ практичної психології і соціальної роботи, 2016. 247 с. </w:t>
      </w:r>
    </w:p>
    <w:p w:rsidR="00000000" w:rsidDel="00000000" w:rsidP="00000000" w:rsidRDefault="00000000" w:rsidRPr="00000000" w14:paraId="00000139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Концепція розвитку інклюзивної освіти [Електронний ресурс] : наказ Міністерства освіти і науки України від 01.10.2010 № 912 // Міністерство освіти і науки України : [сайт]. Текст. дані. Київ, 2017. Режим доступу : http:// ru.osvita.ua/legislation/Ser_osv/9189. </w:t>
      </w:r>
    </w:p>
    <w:p w:rsidR="00000000" w:rsidDel="00000000" w:rsidP="00000000" w:rsidRDefault="00000000" w:rsidRPr="00000000" w14:paraId="0000013A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Луценко І. В. Психологічний супровід дитини з особливими освітніми потребами в умовах інклюзивного навчання // Практичний психолог: Школа. 2013. № 10. С. 4-15. </w:t>
      </w:r>
    </w:p>
    <w:p w:rsidR="00000000" w:rsidDel="00000000" w:rsidP="00000000" w:rsidRDefault="00000000" w:rsidRPr="00000000" w14:paraId="0000013B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Методические рекомендации для классных руководителей по формированию толерантного отношения общества к детям с ограниченными возможностями здоровья [Электронный ресурс] / Анапа, 2013. Режим доступа: http:// anapa6school.narod.ru/cdo/mk_mru.docx </w:t>
      </w:r>
    </w:p>
    <w:p w:rsidR="00000000" w:rsidDel="00000000" w:rsidP="00000000" w:rsidRDefault="00000000" w:rsidRPr="00000000" w14:paraId="0000013C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Матейко Н.М. Діяльність психолога в системі інклюзивної освіти//Актуальні питання, проблеми та перспективи розвитку гуманітарного знання у сучасному інформаційному просторі: національний та інтернаціональний аспекти: зб. наукових праць (за матеріалами ХІV Міжнародної наук.- практ. конф. від 30-31 травня 2017 року) Україна- Сербія – Азербайжан – Польша – Канада. – Монреаль: СРМ «ASF», 2017. – С.123-125 </w:t>
      </w:r>
    </w:p>
    <w:p w:rsidR="00000000" w:rsidDel="00000000" w:rsidP="00000000" w:rsidRDefault="00000000" w:rsidRPr="00000000" w14:paraId="0000013D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 Матейко Н.М. Професійна компетентність психолога в контексті інклюзивної освіти//Стан та перспективи розвитку педагогіки та психології в Україні та світі: мат. міжнародної науково-практичної конференції (м. Київ, 6-7 вересня 2019 року). Київ, 2019. Ч.2. с.88-91 </w:t>
      </w:r>
    </w:p>
    <w:p w:rsidR="00000000" w:rsidDel="00000000" w:rsidP="00000000" w:rsidRDefault="00000000" w:rsidRPr="00000000" w14:paraId="0000013E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 Науково-методичні засади діяльності психологічної служби: навчально-методичний посібник / в 2 т. / Т.1 // За ред. В. Г. Панка, І. І. Цушка. К.: Ніка- Центр, 2005. 328 с. </w:t>
      </w:r>
    </w:p>
    <w:p w:rsidR="00000000" w:rsidDel="00000000" w:rsidP="00000000" w:rsidRDefault="00000000" w:rsidRPr="00000000" w14:paraId="0000013F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12. Нємая Я. Гендерний інтерактивний театр: навч. посіб.. // Школа рівних можливостей. К., 2007. 176 с. </w:t>
      </w:r>
    </w:p>
    <w:p w:rsidR="00000000" w:rsidDel="00000000" w:rsidP="00000000" w:rsidRDefault="00000000" w:rsidRPr="00000000" w14:paraId="00000140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13. Обухівська А. Психологу про дітей з особливими потребами у загальноосвітній школі. К., 2012. 128 с. </w:t>
      </w:r>
    </w:p>
    <w:p w:rsidR="00000000" w:rsidDel="00000000" w:rsidP="00000000" w:rsidRDefault="00000000" w:rsidRPr="00000000" w14:paraId="00000141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14. Організація навчально-виховного процесу в умовах інклюзивного навчання [Електрон.ресурс] : Лист Міністерства освіти і науки, молоді та спорту України № 1/9-384 від 18.05.2012 // Міністерство освіти і науки України : [сайт]. Текст. дані. Київ, 2017.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Додаткові:</w:t>
      </w:r>
    </w:p>
    <w:p w:rsidR="00000000" w:rsidDel="00000000" w:rsidP="00000000" w:rsidRDefault="00000000" w:rsidRPr="00000000" w14:paraId="00000142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Астапов В.М., Микадзе Ю.В. Психодиагностика и коррекция детей с нарушениями и отклонениями развития: хрестоматия / В. М. Астапов,. СПб. : Питер, 2008. 256 с.</w:t>
      </w:r>
    </w:p>
    <w:p w:rsidR="00000000" w:rsidDel="00000000" w:rsidP="00000000" w:rsidRDefault="00000000" w:rsidRPr="00000000" w14:paraId="00000143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Балабанова Л.М. Категорія норми у дослідженні та peгулюванні функціональних станів людини: Автореф. дис. д-ра психол. наук: 19.00.02 / Ін-т психол. імені Г.С. Костюка АПН України. К., 2011. 32 с.</w:t>
      </w:r>
    </w:p>
    <w:p w:rsidR="00000000" w:rsidDel="00000000" w:rsidP="00000000" w:rsidRDefault="00000000" w:rsidRPr="00000000" w14:paraId="00000144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Божович Л. И. Личность и ее формирование в детском воздасте. СПб. : Питер, 2008. 400 с..</w:t>
      </w:r>
    </w:p>
    <w:p w:rsidR="00000000" w:rsidDel="00000000" w:rsidP="00000000" w:rsidRDefault="00000000" w:rsidRPr="00000000" w14:paraId="00000145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Бурлачук Л.Ф., Морозов С.М. Словарь-справочник по психодиагностике. СанктПетербург, Питер: 2012. 518 с.</w:t>
      </w:r>
    </w:p>
    <w:p w:rsidR="00000000" w:rsidDel="00000000" w:rsidP="00000000" w:rsidRDefault="00000000" w:rsidRPr="00000000" w14:paraId="00000146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Карпенко Н. В. Діагностика психічного розвитку в роботі педагога (вчителя, вихователя): навч. посіб. – [2-ге вид.]. К. : Каравелла, 2010. 248 с.</w:t>
      </w:r>
    </w:p>
    <w:p w:rsidR="00000000" w:rsidDel="00000000" w:rsidP="00000000" w:rsidRDefault="00000000" w:rsidRPr="00000000" w14:paraId="00000147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Ковальчук М. А. Девиантное поведение: профилактика, коррекция, реабилитация. М. : ВЛАДОС, 2010. 286 с.</w:t>
      </w:r>
    </w:p>
    <w:p w:rsidR="00000000" w:rsidDel="00000000" w:rsidP="00000000" w:rsidRDefault="00000000" w:rsidRPr="00000000" w14:paraId="00000148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Конопляста С. Ю. Логопсихологія: навч. посіб. / С. Ю. Конопляста, Т. В. Сак; за ред. М.К.Шеремет. К. : Знання, 2010. 298 с.</w:t>
      </w:r>
    </w:p>
    <w:p w:rsidR="00000000" w:rsidDel="00000000" w:rsidP="00000000" w:rsidRDefault="00000000" w:rsidRPr="00000000" w14:paraId="00000149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Коцан І. Я., Ложкін Г. В., Мушкевич М. І. Психологія здоров’я людини Луцьк : РВВ "Вежа" ВНУ ім.Лесі Українки, 2009. 316с.</w:t>
      </w:r>
    </w:p>
    <w:p w:rsidR="00000000" w:rsidDel="00000000" w:rsidP="00000000" w:rsidRDefault="00000000" w:rsidRPr="00000000" w14:paraId="0000014A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Лаут Г. В Нарушения внимания у детей. М. : Академия, 2008. 365 с.</w:t>
      </w:r>
    </w:p>
    <w:p w:rsidR="00000000" w:rsidDel="00000000" w:rsidP="00000000" w:rsidRDefault="00000000" w:rsidRPr="00000000" w14:paraId="0000014B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 Лебединская К. С. Нарушения психического развития в детском и подростковом возрасте. М. : Академический Проект, Трикста, 2011. 303 с. </w:t>
      </w:r>
    </w:p>
    <w:p w:rsidR="00000000" w:rsidDel="00000000" w:rsidP="00000000" w:rsidRDefault="00000000" w:rsidRPr="00000000" w14:paraId="0000014C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 Максимова Н. Ю. та ін.. Основи дитячої патопсихології : підручник. К. : Главник, 2008. 160 с.</w:t>
      </w:r>
    </w:p>
    <w:p w:rsidR="00000000" w:rsidDel="00000000" w:rsidP="00000000" w:rsidRDefault="00000000" w:rsidRPr="00000000" w14:paraId="0000014D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12. Максимова Н. Ю. та ін.. Патопсихологія підліткового : навч. посіб. К. : Главник, 2008. 192 с.</w:t>
      </w:r>
    </w:p>
    <w:p w:rsidR="00000000" w:rsidDel="00000000" w:rsidP="00000000" w:rsidRDefault="00000000" w:rsidRPr="00000000" w14:paraId="0000014E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13. Мушкевич М. І. Особливості психічного розвитку аутичної дитини. Актуальні проблеми сучасної психології: зб. наук. праць ВДУ імені Лесі Українки. Луцьк, 2007. С. 208– 214. </w:t>
      </w:r>
    </w:p>
    <w:p w:rsidR="00000000" w:rsidDel="00000000" w:rsidP="00000000" w:rsidRDefault="00000000" w:rsidRPr="00000000" w14:paraId="0000014F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14. Мушкевич М. І. Особливості пізнавальної сфери дітей з гіперактивним розладом та дефіцитом уваги. Психологічні перспективи. – 2010. – Вип. 15. – С. 140 – 150.</w:t>
      </w:r>
    </w:p>
    <w:p w:rsidR="00000000" w:rsidDel="00000000" w:rsidP="00000000" w:rsidRDefault="00000000" w:rsidRPr="00000000" w14:paraId="00000150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15. Романчук О. Неповносправна дитина в сім’ї та в суспільстві. – Львів, 2008. – 334 с.</w:t>
      </w:r>
    </w:p>
    <w:p w:rsidR="00000000" w:rsidDel="00000000" w:rsidP="00000000" w:rsidRDefault="00000000" w:rsidRPr="00000000" w14:paraId="00000151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Чагарна С. Є. Порівняльний аналіз розвитку мотиваційної сфери учіння у молодших школярів з порушеннями слуху та групи норми. Вісник Одеського національного університету імені І. І. Мечнікова. Серія : «Психологія» / за ред. В. А. Сминтина. Т. 16. Вип. 11 О., 2011. С. 306–312.</w:t>
      </w:r>
    </w:p>
    <w:p w:rsidR="00000000" w:rsidDel="00000000" w:rsidP="00000000" w:rsidRDefault="00000000" w:rsidRPr="00000000" w14:paraId="00000152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17. Шнейдер Л.Б. Девиантное поведение детей и подростков. [ 2–е изд.]. М. : Академический Проект; Гаудеамус, 2007. 336 с.</w:t>
      </w:r>
    </w:p>
    <w:p w:rsidR="00000000" w:rsidDel="00000000" w:rsidP="00000000" w:rsidRDefault="00000000" w:rsidRPr="00000000" w14:paraId="00000153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Інформаційні ресурси</w:t>
      </w:r>
    </w:p>
    <w:p w:rsidR="00000000" w:rsidDel="00000000" w:rsidP="00000000" w:rsidRDefault="00000000" w:rsidRPr="00000000" w14:paraId="00000154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http://www.nbuv.gov.ua/ – Національна бібліотека України ім. В. І. Вернадського.</w:t>
      </w:r>
    </w:p>
    <w:p w:rsidR="00000000" w:rsidDel="00000000" w:rsidP="00000000" w:rsidRDefault="00000000" w:rsidRPr="00000000" w14:paraId="00000155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http://hklib.npu.edu.ua/ – Наукова бібліотека Національного педагогічного</w:t>
      </w:r>
    </w:p>
    <w:p w:rsidR="00000000" w:rsidDel="00000000" w:rsidP="00000000" w:rsidRDefault="00000000" w:rsidRPr="00000000" w14:paraId="00000156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університету ім. М. П. Драгоманова.</w:t>
      </w:r>
    </w:p>
    <w:p w:rsidR="00000000" w:rsidDel="00000000" w:rsidP="00000000" w:rsidRDefault="00000000" w:rsidRPr="00000000" w14:paraId="00000157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http://www.koob.ru/ – Електронна бібліотека «Куб».</w:t>
      </w:r>
    </w:p>
    <w:p w:rsidR="00000000" w:rsidDel="00000000" w:rsidP="00000000" w:rsidRDefault="00000000" w:rsidRPr="00000000" w14:paraId="00000158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http://elibrary.ru – Наукова електронна бібліотека.</w:t>
      </w:r>
    </w:p>
    <w:sectPr>
      <w:pgSz w:h="12240" w:w="15840" w:orient="landscape"/>
      <w:pgMar w:bottom="851" w:top="1701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7B29AE"/>
    <w:pPr>
      <w:ind w:left="720"/>
      <w:contextualSpacing w:val="1"/>
    </w:pPr>
  </w:style>
  <w:style w:type="character" w:styleId="a4">
    <w:name w:val="annotation reference"/>
    <w:basedOn w:val="a0"/>
    <w:uiPriority w:val="99"/>
    <w:semiHidden w:val="1"/>
    <w:unhideWhenUsed w:val="1"/>
    <w:rsid w:val="001629BF"/>
    <w:rPr>
      <w:sz w:val="16"/>
      <w:szCs w:val="16"/>
    </w:rPr>
  </w:style>
  <w:style w:type="paragraph" w:styleId="a5">
    <w:name w:val="annotation text"/>
    <w:basedOn w:val="a"/>
    <w:link w:val="a6"/>
    <w:uiPriority w:val="99"/>
    <w:semiHidden w:val="1"/>
    <w:unhideWhenUsed w:val="1"/>
    <w:rsid w:val="001629BF"/>
    <w:pPr>
      <w:spacing w:line="240" w:lineRule="auto"/>
    </w:pPr>
    <w:rPr>
      <w:sz w:val="20"/>
      <w:szCs w:val="20"/>
    </w:rPr>
  </w:style>
  <w:style w:type="character" w:styleId="a6" w:customStyle="1">
    <w:name w:val="Текст примечания Знак"/>
    <w:basedOn w:val="a0"/>
    <w:link w:val="a5"/>
    <w:uiPriority w:val="99"/>
    <w:semiHidden w:val="1"/>
    <w:rsid w:val="001629B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 w:val="1"/>
    <w:unhideWhenUsed w:val="1"/>
    <w:rsid w:val="001629BF"/>
    <w:rPr>
      <w:b w:val="1"/>
      <w:bCs w:val="1"/>
    </w:rPr>
  </w:style>
  <w:style w:type="character" w:styleId="a8" w:customStyle="1">
    <w:name w:val="Тема примечания Знак"/>
    <w:basedOn w:val="a6"/>
    <w:link w:val="a7"/>
    <w:uiPriority w:val="99"/>
    <w:semiHidden w:val="1"/>
    <w:rsid w:val="001629BF"/>
    <w:rPr>
      <w:b w:val="1"/>
      <w:bCs w:val="1"/>
      <w:sz w:val="20"/>
      <w:szCs w:val="20"/>
    </w:rPr>
  </w:style>
  <w:style w:type="paragraph" w:styleId="a9">
    <w:name w:val="Balloon Text"/>
    <w:basedOn w:val="a"/>
    <w:link w:val="aa"/>
    <w:uiPriority w:val="99"/>
    <w:semiHidden w:val="1"/>
    <w:unhideWhenUsed w:val="1"/>
    <w:rsid w:val="001629BF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aa" w:customStyle="1">
    <w:name w:val="Текст выноски Знак"/>
    <w:basedOn w:val="a0"/>
    <w:link w:val="a9"/>
    <w:uiPriority w:val="99"/>
    <w:semiHidden w:val="1"/>
    <w:rsid w:val="001629BF"/>
    <w:rPr>
      <w:rFonts w:ascii="Segoe UI" w:cs="Segoe UI" w:hAnsi="Segoe UI"/>
      <w:sz w:val="18"/>
      <w:szCs w:val="18"/>
    </w:rPr>
  </w:style>
  <w:style w:type="character" w:styleId="ab">
    <w:name w:val="Hyperlink"/>
    <w:basedOn w:val="a0"/>
    <w:uiPriority w:val="99"/>
    <w:unhideWhenUsed w:val="1"/>
    <w:rsid w:val="00CA6DC2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kspu.edu/SiteAdministration/0000-0001-5764-856X" TargetMode="External"/><Relationship Id="rId8" Type="http://schemas.openxmlformats.org/officeDocument/2006/relationships/hyperlink" Target="https://stud.com.ua/78574/psihologiya/spe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7Qcjbvf/hc7bmln5/ep8QEu77w==">AMUW2mWaIkcGuPdJrM9R3KAGK7EMBHT9KlsQEjTryMj9wN5lVxc6X1MoPbLQRbCUzbpqBtWZREXEjblc1zjl3lsrMEUcjZ7sXAQNPS19L50GVUFWj5R44GXBxqrASrbmD2tyBbehoi/B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2021-02-07T12:54:00Z</dcterms:created>
  <dc:creator>Пользователь Windows</dc:creator>
</cp:coreProperties>
</file>